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E94" w:rsidRDefault="002F13D0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284"/>
        <w:jc w:val="center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  <w:highlight w:val="white"/>
        </w:rPr>
        <w:t xml:space="preserve">ISTITUTO COMPRENSIVO PASCOLI </w:t>
      </w:r>
    </w:p>
    <w:p w:rsidR="00314E94" w:rsidRDefault="002F13D0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284"/>
        <w:jc w:val="center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i/>
          <w:color w:val="000000"/>
          <w:sz w:val="24"/>
          <w:szCs w:val="24"/>
          <w:highlight w:val="white"/>
        </w:rPr>
        <w:t>Massafra (</w:t>
      </w:r>
      <w:proofErr w:type="spellStart"/>
      <w:r>
        <w:rPr>
          <w:rFonts w:ascii="Garamond" w:eastAsia="Garamond" w:hAnsi="Garamond" w:cs="Garamond"/>
          <w:b/>
          <w:i/>
          <w:color w:val="000000"/>
          <w:sz w:val="24"/>
          <w:szCs w:val="24"/>
          <w:highlight w:val="white"/>
        </w:rPr>
        <w:t>Ta</w:t>
      </w:r>
      <w:proofErr w:type="spellEnd"/>
      <w:r>
        <w:rPr>
          <w:rFonts w:ascii="Garamond" w:eastAsia="Garamond" w:hAnsi="Garamond" w:cs="Garamond"/>
          <w:b/>
          <w:i/>
          <w:color w:val="000000"/>
          <w:sz w:val="24"/>
          <w:szCs w:val="24"/>
          <w:highlight w:val="white"/>
        </w:rPr>
        <w:t>)</w:t>
      </w:r>
    </w:p>
    <w:p w:rsidR="00314E94" w:rsidRDefault="00314E94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284"/>
        <w:jc w:val="center"/>
        <w:rPr>
          <w:color w:val="000000"/>
          <w:sz w:val="24"/>
          <w:szCs w:val="24"/>
        </w:rPr>
      </w:pPr>
    </w:p>
    <w:p w:rsidR="00314E94" w:rsidRDefault="002F13D0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284"/>
        <w:jc w:val="center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  <w:highlight w:val="white"/>
        </w:rPr>
        <w:t>VERBALE DEL CONSIGLIO DI CLASSE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SCUOLA SECONDARIA DI I GRADO</w:t>
      </w:r>
    </w:p>
    <w:p w:rsidR="00314E94" w:rsidRDefault="008D500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284"/>
        <w:jc w:val="center"/>
        <w:rPr>
          <w:color w:val="000000"/>
          <w:sz w:val="24"/>
          <w:szCs w:val="24"/>
        </w:rPr>
      </w:pPr>
      <w:proofErr w:type="spellStart"/>
      <w:r>
        <w:rPr>
          <w:rFonts w:ascii="Garamond" w:eastAsia="Garamond" w:hAnsi="Garamond" w:cs="Garamond"/>
          <w:b/>
          <w:color w:val="000000"/>
          <w:sz w:val="24"/>
          <w:szCs w:val="24"/>
          <w:highlight w:val="white"/>
        </w:rPr>
        <w:t>a.s.</w:t>
      </w:r>
      <w:proofErr w:type="spellEnd"/>
      <w:r>
        <w:rPr>
          <w:rFonts w:ascii="Garamond" w:eastAsia="Garamond" w:hAnsi="Garamond" w:cs="Garamond"/>
          <w:b/>
          <w:color w:val="000000"/>
          <w:sz w:val="24"/>
          <w:szCs w:val="24"/>
          <w:highlight w:val="white"/>
        </w:rPr>
        <w:t xml:space="preserve"> </w:t>
      </w:r>
    </w:p>
    <w:p w:rsidR="00314E94" w:rsidRDefault="00314E94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284"/>
        <w:jc w:val="center"/>
        <w:rPr>
          <w:color w:val="000000"/>
        </w:rPr>
      </w:pPr>
      <w:bookmarkStart w:id="0" w:name="_GoBack"/>
      <w:bookmarkEnd w:id="0"/>
    </w:p>
    <w:p w:rsidR="00314E94" w:rsidRDefault="002F13D0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284"/>
        <w:jc w:val="center"/>
        <w:rPr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  <w:highlight w:val="white"/>
        </w:rPr>
        <w:t>N</w:t>
      </w:r>
      <w:r>
        <w:rPr>
          <w:rFonts w:ascii="Garamond" w:eastAsia="Garamond" w:hAnsi="Garamond" w:cs="Garamond"/>
          <w:b/>
          <w:sz w:val="24"/>
          <w:szCs w:val="24"/>
          <w:highlight w:val="white"/>
        </w:rPr>
        <w:t>. 1</w:t>
      </w:r>
    </w:p>
    <w:p w:rsidR="00314E94" w:rsidRDefault="00314E94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284"/>
        <w:jc w:val="center"/>
        <w:rPr>
          <w:color w:val="000000"/>
        </w:rPr>
      </w:pPr>
    </w:p>
    <w:p w:rsidR="00314E94" w:rsidRDefault="00803493">
      <w:pPr>
        <w:pBdr>
          <w:top w:val="nil"/>
          <w:left w:val="nil"/>
          <w:bottom w:val="nil"/>
          <w:right w:val="nil"/>
          <w:between w:val="nil"/>
        </w:pBdr>
        <w:spacing w:after="120"/>
        <w:ind w:left="-140" w:firstLine="284"/>
        <w:jc w:val="both"/>
        <w:rPr>
          <w:color w:val="000000"/>
        </w:rPr>
      </w:pPr>
      <w:r w:rsidRPr="00450F84">
        <w:rPr>
          <w:rFonts w:ascii="Garamond" w:eastAsia="Verdana" w:hAnsi="Garamond" w:cs="Verdana"/>
          <w:color w:val="000000"/>
          <w:sz w:val="24"/>
        </w:rPr>
        <w:t xml:space="preserve">In data </w:t>
      </w:r>
      <w:r w:rsidRPr="00450F84">
        <w:rPr>
          <w:rFonts w:ascii="Garamond" w:eastAsia="Verdana" w:hAnsi="Garamond" w:cs="Verdana"/>
          <w:sz w:val="24"/>
        </w:rPr>
        <w:t xml:space="preserve">___________ </w:t>
      </w:r>
      <w:r w:rsidRPr="00450F84">
        <w:rPr>
          <w:rFonts w:ascii="Garamond" w:eastAsia="Verdana" w:hAnsi="Garamond" w:cs="Verdana"/>
          <w:color w:val="000000"/>
          <w:sz w:val="24"/>
        </w:rPr>
        <w:t xml:space="preserve">alle ore </w:t>
      </w:r>
      <w:r w:rsidRPr="00450F84">
        <w:rPr>
          <w:rFonts w:ascii="Garamond" w:eastAsia="Verdana" w:hAnsi="Garamond" w:cs="Verdana"/>
          <w:sz w:val="24"/>
        </w:rPr>
        <w:t>__________</w:t>
      </w:r>
      <w:r w:rsidRPr="00450F84">
        <w:rPr>
          <w:rFonts w:ascii="Garamond" w:eastAsia="Verdana" w:hAnsi="Garamond" w:cs="Verdana"/>
          <w:color w:val="000000"/>
          <w:sz w:val="24"/>
        </w:rPr>
        <w:t xml:space="preserve"> nei locali _______________</w:t>
      </w:r>
      <w:r>
        <w:rPr>
          <w:rFonts w:ascii="Garamond" w:eastAsia="Verdana" w:hAnsi="Garamond" w:cs="Verdana"/>
          <w:color w:val="000000"/>
          <w:sz w:val="24"/>
        </w:rPr>
        <w:t xml:space="preserve"> dell’IC Pascoli/in modalità telematica attraverso </w:t>
      </w:r>
      <w:proofErr w:type="spellStart"/>
      <w:r w:rsidRPr="00D216BA">
        <w:rPr>
          <w:rFonts w:ascii="Garamond" w:eastAsia="Verdana" w:hAnsi="Garamond" w:cs="Verdana"/>
          <w:i/>
          <w:color w:val="000000"/>
          <w:sz w:val="24"/>
        </w:rPr>
        <w:t>Meet</w:t>
      </w:r>
      <w:proofErr w:type="spellEnd"/>
      <w:r w:rsidRPr="00D216BA">
        <w:rPr>
          <w:rFonts w:ascii="Garamond" w:eastAsia="Verdana" w:hAnsi="Garamond" w:cs="Verdana"/>
          <w:i/>
          <w:color w:val="000000"/>
          <w:sz w:val="24"/>
        </w:rPr>
        <w:t xml:space="preserve"> </w:t>
      </w:r>
      <w:r w:rsidRPr="00D216BA">
        <w:rPr>
          <w:rFonts w:ascii="Garamond" w:eastAsia="Verdana" w:hAnsi="Garamond" w:cs="Verdana"/>
          <w:color w:val="000000"/>
          <w:sz w:val="24"/>
        </w:rPr>
        <w:t>di</w:t>
      </w:r>
      <w:r w:rsidRPr="00D216BA">
        <w:rPr>
          <w:rFonts w:ascii="Garamond" w:eastAsia="Verdana" w:hAnsi="Garamond" w:cs="Verdana"/>
          <w:i/>
          <w:color w:val="000000"/>
          <w:sz w:val="24"/>
        </w:rPr>
        <w:t xml:space="preserve"> Google </w:t>
      </w:r>
      <w:proofErr w:type="spellStart"/>
      <w:r w:rsidRPr="00D216BA">
        <w:rPr>
          <w:rFonts w:ascii="Garamond" w:eastAsia="Verdana" w:hAnsi="Garamond" w:cs="Verdana"/>
          <w:i/>
          <w:color w:val="000000"/>
          <w:sz w:val="24"/>
        </w:rPr>
        <w:t>Workspace</w:t>
      </w:r>
      <w:proofErr w:type="spellEnd"/>
      <w:r w:rsidRPr="00D216BA">
        <w:rPr>
          <w:rFonts w:ascii="Garamond" w:eastAsia="Verdana" w:hAnsi="Garamond" w:cs="Verdana"/>
          <w:i/>
          <w:color w:val="000000"/>
          <w:sz w:val="24"/>
        </w:rPr>
        <w:t xml:space="preserve"> for </w:t>
      </w:r>
      <w:proofErr w:type="spellStart"/>
      <w:r w:rsidRPr="00D216BA">
        <w:rPr>
          <w:rFonts w:ascii="Garamond" w:eastAsia="Verdana" w:hAnsi="Garamond" w:cs="Verdana"/>
          <w:i/>
          <w:color w:val="000000"/>
          <w:sz w:val="24"/>
        </w:rPr>
        <w:t>Education</w:t>
      </w:r>
      <w:proofErr w:type="spellEnd"/>
      <w:r>
        <w:rPr>
          <w:rFonts w:ascii="Garamond" w:eastAsia="Verdana" w:hAnsi="Garamond" w:cs="Verdana"/>
          <w:color w:val="000000"/>
          <w:sz w:val="24"/>
        </w:rPr>
        <w:t xml:space="preserve"> </w:t>
      </w:r>
      <w:r w:rsidR="002F13D0">
        <w:rPr>
          <w:rFonts w:ascii="Garamond" w:eastAsia="Garamond" w:hAnsi="Garamond" w:cs="Garamond"/>
          <w:color w:val="000000"/>
          <w:sz w:val="24"/>
          <w:szCs w:val="24"/>
          <w:highlight w:val="white"/>
        </w:rPr>
        <w:t xml:space="preserve">si è riunito il Consiglio di CLASSE </w:t>
      </w:r>
      <w:proofErr w:type="gramStart"/>
      <w:r w:rsidR="002F13D0">
        <w:rPr>
          <w:rFonts w:ascii="Garamond" w:eastAsia="Garamond" w:hAnsi="Garamond" w:cs="Garamond"/>
          <w:sz w:val="24"/>
          <w:szCs w:val="24"/>
          <w:highlight w:val="white"/>
        </w:rPr>
        <w:t xml:space="preserve">  </w:t>
      </w:r>
      <w:r w:rsidR="002F13D0">
        <w:rPr>
          <w:rFonts w:ascii="Garamond" w:eastAsia="Garamond" w:hAnsi="Garamond" w:cs="Garamond"/>
          <w:color w:val="000000"/>
          <w:sz w:val="24"/>
          <w:szCs w:val="24"/>
          <w:highlight w:val="white"/>
        </w:rPr>
        <w:t>,</w:t>
      </w:r>
      <w:proofErr w:type="gramEnd"/>
      <w:r w:rsidR="002F13D0">
        <w:rPr>
          <w:rFonts w:ascii="Garamond" w:eastAsia="Garamond" w:hAnsi="Garamond" w:cs="Garamond"/>
          <w:color w:val="000000"/>
          <w:sz w:val="24"/>
          <w:szCs w:val="24"/>
          <w:highlight w:val="white"/>
        </w:rPr>
        <w:t xml:space="preserve"> SEZ.  </w:t>
      </w:r>
      <w:r w:rsidR="002F13D0">
        <w:rPr>
          <w:rFonts w:ascii="Garamond" w:eastAsia="Garamond" w:hAnsi="Garamond" w:cs="Garamond"/>
          <w:sz w:val="24"/>
          <w:szCs w:val="24"/>
          <w:highlight w:val="white"/>
        </w:rPr>
        <w:t xml:space="preserve">  </w:t>
      </w:r>
      <w:r w:rsidR="002F13D0">
        <w:rPr>
          <w:rFonts w:ascii="Garamond" w:eastAsia="Garamond" w:hAnsi="Garamond" w:cs="Garamond"/>
          <w:color w:val="000000"/>
          <w:sz w:val="24"/>
          <w:szCs w:val="24"/>
          <w:highlight w:val="white"/>
        </w:rPr>
        <w:t>dell’I.C. Pascoli di Massafra (</w:t>
      </w:r>
      <w:proofErr w:type="spellStart"/>
      <w:r w:rsidR="002F13D0">
        <w:rPr>
          <w:rFonts w:ascii="Garamond" w:eastAsia="Garamond" w:hAnsi="Garamond" w:cs="Garamond"/>
          <w:color w:val="000000"/>
          <w:sz w:val="24"/>
          <w:szCs w:val="24"/>
          <w:highlight w:val="white"/>
        </w:rPr>
        <w:t>Ta</w:t>
      </w:r>
      <w:proofErr w:type="spellEnd"/>
      <w:r w:rsidR="002F13D0">
        <w:rPr>
          <w:rFonts w:ascii="Garamond" w:eastAsia="Garamond" w:hAnsi="Garamond" w:cs="Garamond"/>
          <w:color w:val="000000"/>
          <w:sz w:val="24"/>
          <w:szCs w:val="24"/>
          <w:highlight w:val="white"/>
        </w:rPr>
        <w:t>).</w:t>
      </w:r>
      <w:r w:rsidR="002F13D0">
        <w:rPr>
          <w:color w:val="000000"/>
        </w:rPr>
        <w:t xml:space="preserve"> </w:t>
      </w:r>
    </w:p>
    <w:p w:rsidR="00314E94" w:rsidRDefault="002F13D0">
      <w:pPr>
        <w:pBdr>
          <w:top w:val="nil"/>
          <w:left w:val="nil"/>
          <w:bottom w:val="nil"/>
          <w:right w:val="nil"/>
          <w:between w:val="nil"/>
        </w:pBdr>
        <w:spacing w:after="120"/>
        <w:ind w:left="-140" w:firstLine="284"/>
        <w:jc w:val="both"/>
        <w:rPr>
          <w:color w:val="000000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Presiede la riunione il/la coordinatore/coordinatrice di classe prof.  </w:t>
      </w:r>
      <w:r>
        <w:rPr>
          <w:rFonts w:ascii="Garamond" w:eastAsia="Garamond" w:hAnsi="Garamond" w:cs="Garamond"/>
          <w:sz w:val="24"/>
          <w:szCs w:val="24"/>
        </w:rPr>
        <w:t xml:space="preserve">            </w:t>
      </w:r>
      <w:proofErr w:type="gramStart"/>
      <w:r>
        <w:rPr>
          <w:rFonts w:ascii="Garamond" w:eastAsia="Garamond" w:hAnsi="Garamond" w:cs="Garamond"/>
          <w:sz w:val="24"/>
          <w:szCs w:val="24"/>
        </w:rPr>
        <w:t xml:space="preserve">  ,</w:t>
      </w:r>
      <w:proofErr w:type="gramEnd"/>
      <w:r>
        <w:rPr>
          <w:rFonts w:ascii="Garamond" w:eastAsia="Garamond" w:hAnsi="Garamond" w:cs="Garamond"/>
          <w:sz w:val="24"/>
          <w:szCs w:val="24"/>
        </w:rPr>
        <w:t xml:space="preserve"> per delega del Dirigente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. La/o stessa/o svolge funzione di segretario verbalizzante. Verificata la validità della seduta </w:t>
      </w:r>
      <w:r>
        <w:rPr>
          <w:rFonts w:ascii="Garamond" w:eastAsia="Garamond" w:hAnsi="Garamond" w:cs="Garamond"/>
          <w:sz w:val="24"/>
          <w:szCs w:val="24"/>
        </w:rPr>
        <w:t>il/la coordinatore/coordinatrice</w:t>
      </w:r>
      <w:r w:rsidR="00C827BA">
        <w:rPr>
          <w:rFonts w:ascii="Garamond" w:eastAsia="Garamond" w:hAnsi="Garamond" w:cs="Garamond"/>
          <w:color w:val="000000"/>
          <w:sz w:val="24"/>
          <w:szCs w:val="24"/>
        </w:rPr>
        <w:t xml:space="preserve"> legge i punti all’o.d.g.</w:t>
      </w:r>
    </w:p>
    <w:p w:rsidR="00314E94" w:rsidRDefault="00314E94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284"/>
        <w:jc w:val="both"/>
        <w:rPr>
          <w:color w:val="000000"/>
        </w:rPr>
      </w:pPr>
    </w:p>
    <w:tbl>
      <w:tblPr>
        <w:tblStyle w:val="a"/>
        <w:tblW w:w="10031" w:type="dxa"/>
        <w:tblInd w:w="-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8681"/>
      </w:tblGrid>
      <w:tr w:rsidR="00314E94" w:rsidTr="00C827BA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E94" w:rsidRDefault="002F1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both"/>
              <w:rPr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highlight w:val="white"/>
              </w:rPr>
              <w:t>Presenti</w:t>
            </w:r>
          </w:p>
        </w:tc>
        <w:tc>
          <w:tcPr>
            <w:tcW w:w="86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E94" w:rsidRDefault="0031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both"/>
              <w:rPr>
                <w:color w:val="000000"/>
              </w:rPr>
            </w:pPr>
          </w:p>
        </w:tc>
      </w:tr>
      <w:tr w:rsidR="00314E94" w:rsidTr="00C827BA"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E94" w:rsidRDefault="002F1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both"/>
              <w:rPr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highlight w:val="white"/>
              </w:rPr>
              <w:t>Assenti</w:t>
            </w:r>
          </w:p>
        </w:tc>
        <w:tc>
          <w:tcPr>
            <w:tcW w:w="86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E94" w:rsidRDefault="00314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both"/>
              <w:rPr>
                <w:color w:val="000000"/>
              </w:rPr>
            </w:pPr>
          </w:p>
        </w:tc>
      </w:tr>
    </w:tbl>
    <w:p w:rsidR="00314E94" w:rsidRDefault="00314E94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284"/>
        <w:jc w:val="both"/>
        <w:rPr>
          <w:color w:val="000000"/>
        </w:rPr>
      </w:pPr>
    </w:p>
    <w:p w:rsidR="00314E94" w:rsidRDefault="002F13D0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284"/>
        <w:jc w:val="both"/>
        <w:rPr>
          <w:color w:val="000000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  <w:highlight w:val="white"/>
        </w:rPr>
        <w:t>Ordine del giorno:</w:t>
      </w:r>
    </w:p>
    <w:p w:rsidR="00314E94" w:rsidRDefault="002F13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Garamond" w:eastAsia="Garamond" w:hAnsi="Garamond" w:cs="Garamond"/>
          <w:color w:val="000000"/>
          <w:sz w:val="24"/>
          <w:szCs w:val="24"/>
          <w:highlight w:val="white"/>
        </w:rPr>
      </w:pPr>
      <w:r>
        <w:rPr>
          <w:rFonts w:ascii="Garamond" w:eastAsia="Garamond" w:hAnsi="Garamond" w:cs="Garamond"/>
          <w:i/>
          <w:sz w:val="24"/>
          <w:szCs w:val="24"/>
        </w:rPr>
        <w:t>...</w:t>
      </w:r>
    </w:p>
    <w:p w:rsidR="00314E94" w:rsidRDefault="002F13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Garamond" w:eastAsia="Garamond" w:hAnsi="Garamond" w:cs="Garamond"/>
          <w:color w:val="000000"/>
          <w:sz w:val="24"/>
          <w:szCs w:val="24"/>
          <w:highlight w:val="white"/>
        </w:rPr>
      </w:pPr>
      <w:r>
        <w:rPr>
          <w:rFonts w:ascii="Garamond" w:eastAsia="Garamond" w:hAnsi="Garamond" w:cs="Garamond"/>
          <w:i/>
          <w:sz w:val="24"/>
          <w:szCs w:val="24"/>
          <w:highlight w:val="white"/>
        </w:rPr>
        <w:t>...</w:t>
      </w:r>
    </w:p>
    <w:p w:rsidR="00314E94" w:rsidRDefault="002F13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Garamond" w:eastAsia="Garamond" w:hAnsi="Garamond" w:cs="Garamond"/>
          <w:i/>
          <w:sz w:val="24"/>
          <w:szCs w:val="24"/>
          <w:highlight w:val="white"/>
        </w:rPr>
      </w:pPr>
      <w:r>
        <w:rPr>
          <w:rFonts w:ascii="Garamond" w:eastAsia="Garamond" w:hAnsi="Garamond" w:cs="Garamond"/>
          <w:i/>
          <w:sz w:val="24"/>
          <w:szCs w:val="24"/>
          <w:highlight w:val="white"/>
        </w:rPr>
        <w:t>...</w:t>
      </w:r>
    </w:p>
    <w:p w:rsidR="00314E94" w:rsidRDefault="002F13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Garamond" w:eastAsia="Garamond" w:hAnsi="Garamond" w:cs="Garamond"/>
          <w:i/>
          <w:sz w:val="24"/>
          <w:szCs w:val="24"/>
          <w:highlight w:val="white"/>
        </w:rPr>
      </w:pPr>
      <w:r>
        <w:rPr>
          <w:rFonts w:ascii="Garamond" w:eastAsia="Garamond" w:hAnsi="Garamond" w:cs="Garamond"/>
          <w:i/>
          <w:sz w:val="24"/>
          <w:szCs w:val="24"/>
          <w:highlight w:val="white"/>
        </w:rPr>
        <w:t>...</w:t>
      </w:r>
    </w:p>
    <w:p w:rsidR="00314E94" w:rsidRDefault="00314E94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284"/>
        <w:jc w:val="both"/>
        <w:rPr>
          <w:color w:val="000000"/>
        </w:rPr>
      </w:pPr>
    </w:p>
    <w:p w:rsidR="00314E94" w:rsidRDefault="002F13D0">
      <w:pPr>
        <w:pBdr>
          <w:top w:val="nil"/>
          <w:left w:val="nil"/>
          <w:bottom w:val="nil"/>
          <w:right w:val="nil"/>
          <w:between w:val="nil"/>
        </w:pBdr>
        <w:spacing w:after="120"/>
        <w:ind w:left="-240" w:firstLine="284"/>
        <w:jc w:val="both"/>
        <w:rPr>
          <w:color w:val="000000"/>
        </w:rPr>
      </w:pPr>
      <w:r>
        <w:rPr>
          <w:rFonts w:ascii="Garamond" w:eastAsia="Garamond" w:hAnsi="Garamond" w:cs="Garamond"/>
          <w:color w:val="000000"/>
          <w:sz w:val="24"/>
          <w:szCs w:val="24"/>
          <w:highlight w:val="white"/>
        </w:rPr>
        <w:t xml:space="preserve">Constatata la presenza degli intervenuti si passa ad esaminare </w:t>
      </w:r>
    </w:p>
    <w:p w:rsidR="00314E94" w:rsidRDefault="002F13D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Garamond" w:eastAsia="Garamond" w:hAnsi="Garamond" w:cs="Garamond"/>
          <w:color w:val="000000"/>
          <w:sz w:val="24"/>
          <w:szCs w:val="24"/>
          <w:highlight w:val="white"/>
        </w:rPr>
      </w:pPr>
      <w:proofErr w:type="gramStart"/>
      <w:r>
        <w:rPr>
          <w:rFonts w:ascii="Garamond" w:eastAsia="Garamond" w:hAnsi="Garamond" w:cs="Garamond"/>
          <w:color w:val="000000"/>
          <w:sz w:val="24"/>
          <w:szCs w:val="24"/>
          <w:highlight w:val="white"/>
        </w:rPr>
        <w:t>il</w:t>
      </w:r>
      <w:proofErr w:type="gramEnd"/>
      <w:r>
        <w:rPr>
          <w:rFonts w:ascii="Garamond" w:eastAsia="Garamond" w:hAnsi="Garamond" w:cs="Garamond"/>
          <w:color w:val="000000"/>
          <w:sz w:val="24"/>
          <w:szCs w:val="24"/>
          <w:highlight w:val="white"/>
        </w:rPr>
        <w:t xml:space="preserve"> </w:t>
      </w:r>
      <w:r>
        <w:rPr>
          <w:rFonts w:ascii="Garamond" w:eastAsia="Garamond" w:hAnsi="Garamond" w:cs="Garamond"/>
          <w:b/>
          <w:color w:val="000000"/>
          <w:sz w:val="24"/>
          <w:szCs w:val="24"/>
          <w:highlight w:val="white"/>
        </w:rPr>
        <w:t>primo</w:t>
      </w:r>
      <w:r>
        <w:rPr>
          <w:rFonts w:ascii="Garamond" w:eastAsia="Garamond" w:hAnsi="Garamond" w:cs="Garamond"/>
          <w:color w:val="000000"/>
          <w:sz w:val="24"/>
          <w:szCs w:val="24"/>
          <w:highlight w:val="white"/>
        </w:rPr>
        <w:t xml:space="preserve"> punto all'Ordine del giorno.</w:t>
      </w:r>
    </w:p>
    <w:p w:rsidR="00314E94" w:rsidRDefault="00314E94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284"/>
        <w:jc w:val="both"/>
        <w:rPr>
          <w:color w:val="000000"/>
        </w:rPr>
      </w:pPr>
    </w:p>
    <w:tbl>
      <w:tblPr>
        <w:tblStyle w:val="a0"/>
        <w:tblW w:w="10065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314E94" w:rsidTr="00C827BA">
        <w:trPr>
          <w:trHeight w:val="326"/>
        </w:trPr>
        <w:tc>
          <w:tcPr>
            <w:tcW w:w="10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4E94" w:rsidRDefault="00314E94" w:rsidP="00C827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</w:tbl>
    <w:p w:rsidR="00314E94" w:rsidRDefault="00314E94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284"/>
        <w:jc w:val="both"/>
        <w:rPr>
          <w:color w:val="000000"/>
        </w:rPr>
      </w:pPr>
    </w:p>
    <w:p w:rsidR="00314E94" w:rsidRDefault="002F13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Garamond" w:eastAsia="Garamond" w:hAnsi="Garamond" w:cs="Garamond"/>
          <w:color w:val="000000"/>
          <w:sz w:val="24"/>
          <w:szCs w:val="24"/>
          <w:highlight w:val="white"/>
        </w:rPr>
      </w:pPr>
      <w:r>
        <w:rPr>
          <w:rFonts w:ascii="Garamond" w:eastAsia="Garamond" w:hAnsi="Garamond" w:cs="Garamond"/>
          <w:color w:val="000000"/>
          <w:sz w:val="24"/>
          <w:szCs w:val="24"/>
          <w:highlight w:val="white"/>
        </w:rPr>
        <w:t>In riferimento al</w:t>
      </w:r>
      <w:r>
        <w:rPr>
          <w:rFonts w:ascii="Garamond" w:eastAsia="Garamond" w:hAnsi="Garamond" w:cs="Garamond"/>
          <w:b/>
          <w:color w:val="000000"/>
          <w:sz w:val="24"/>
          <w:szCs w:val="24"/>
          <w:highlight w:val="white"/>
        </w:rPr>
        <w:t xml:space="preserve"> secondo</w:t>
      </w:r>
      <w:r>
        <w:rPr>
          <w:rFonts w:ascii="Garamond" w:eastAsia="Garamond" w:hAnsi="Garamond" w:cs="Garamond"/>
          <w:color w:val="000000"/>
          <w:sz w:val="24"/>
          <w:szCs w:val="24"/>
          <w:highlight w:val="white"/>
        </w:rPr>
        <w:t xml:space="preserve"> punto all’ordine del giorno</w:t>
      </w:r>
    </w:p>
    <w:p w:rsidR="00314E94" w:rsidRDefault="00314E9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tbl>
      <w:tblPr>
        <w:tblStyle w:val="a1"/>
        <w:tblW w:w="10041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41"/>
      </w:tblGrid>
      <w:tr w:rsidR="00314E94" w:rsidTr="00C827BA">
        <w:tc>
          <w:tcPr>
            <w:tcW w:w="10041" w:type="dxa"/>
          </w:tcPr>
          <w:p w:rsidR="00314E94" w:rsidRDefault="002F1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firstLine="284"/>
              <w:jc w:val="both"/>
              <w:rPr>
                <w:color w:val="000000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314E94" w:rsidRDefault="00314E94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</w:p>
    <w:p w:rsidR="00314E94" w:rsidRDefault="002F13D0">
      <w:pPr>
        <w:numPr>
          <w:ilvl w:val="0"/>
          <w:numId w:val="2"/>
        </w:numPr>
        <w:spacing w:line="276" w:lineRule="auto"/>
        <w:ind w:hanging="360"/>
        <w:jc w:val="both"/>
        <w:rPr>
          <w:rFonts w:ascii="Garamond" w:eastAsia="Garamond" w:hAnsi="Garamond" w:cs="Garamond"/>
          <w:sz w:val="24"/>
          <w:szCs w:val="24"/>
          <w:highlight w:val="white"/>
        </w:rPr>
      </w:pPr>
      <w:r>
        <w:rPr>
          <w:rFonts w:ascii="Garamond" w:eastAsia="Garamond" w:hAnsi="Garamond" w:cs="Garamond"/>
          <w:sz w:val="24"/>
          <w:szCs w:val="24"/>
          <w:highlight w:val="white"/>
        </w:rPr>
        <w:t>In riferimento al</w:t>
      </w:r>
      <w:r>
        <w:rPr>
          <w:rFonts w:ascii="Garamond" w:eastAsia="Garamond" w:hAnsi="Garamond" w:cs="Garamond"/>
          <w:b/>
          <w:sz w:val="24"/>
          <w:szCs w:val="24"/>
          <w:highlight w:val="white"/>
        </w:rPr>
        <w:t xml:space="preserve"> terzo</w:t>
      </w:r>
      <w:r>
        <w:rPr>
          <w:rFonts w:ascii="Garamond" w:eastAsia="Garamond" w:hAnsi="Garamond" w:cs="Garamond"/>
          <w:sz w:val="24"/>
          <w:szCs w:val="24"/>
          <w:highlight w:val="white"/>
        </w:rPr>
        <w:t xml:space="preserve"> punto all’ordine del giorno</w:t>
      </w:r>
    </w:p>
    <w:p w:rsidR="00314E94" w:rsidRDefault="00314E94">
      <w:pPr>
        <w:spacing w:after="120"/>
        <w:jc w:val="both"/>
      </w:pPr>
    </w:p>
    <w:tbl>
      <w:tblPr>
        <w:tblStyle w:val="a2"/>
        <w:tblW w:w="10041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41"/>
      </w:tblGrid>
      <w:tr w:rsidR="00314E94" w:rsidTr="00C827BA">
        <w:tc>
          <w:tcPr>
            <w:tcW w:w="10041" w:type="dxa"/>
          </w:tcPr>
          <w:p w:rsidR="00314E94" w:rsidRDefault="00314E94">
            <w:pPr>
              <w:widowControl w:val="0"/>
              <w:spacing w:after="120"/>
              <w:ind w:firstLine="284"/>
              <w:jc w:val="both"/>
            </w:pPr>
          </w:p>
        </w:tc>
      </w:tr>
    </w:tbl>
    <w:p w:rsidR="00314E94" w:rsidRDefault="00314E94">
      <w:pPr>
        <w:spacing w:after="120"/>
        <w:jc w:val="both"/>
      </w:pPr>
    </w:p>
    <w:p w:rsidR="00314E94" w:rsidRDefault="002F13D0">
      <w:pPr>
        <w:numPr>
          <w:ilvl w:val="0"/>
          <w:numId w:val="2"/>
        </w:numPr>
        <w:spacing w:line="276" w:lineRule="auto"/>
        <w:ind w:hanging="360"/>
        <w:jc w:val="both"/>
        <w:rPr>
          <w:rFonts w:ascii="Garamond" w:eastAsia="Garamond" w:hAnsi="Garamond" w:cs="Garamond"/>
          <w:sz w:val="24"/>
          <w:szCs w:val="24"/>
          <w:highlight w:val="white"/>
        </w:rPr>
      </w:pPr>
      <w:r>
        <w:rPr>
          <w:rFonts w:ascii="Garamond" w:eastAsia="Garamond" w:hAnsi="Garamond" w:cs="Garamond"/>
          <w:sz w:val="24"/>
          <w:szCs w:val="24"/>
          <w:highlight w:val="white"/>
        </w:rPr>
        <w:t>In riferimento al</w:t>
      </w:r>
      <w:r>
        <w:rPr>
          <w:rFonts w:ascii="Garamond" w:eastAsia="Garamond" w:hAnsi="Garamond" w:cs="Garamond"/>
          <w:b/>
          <w:sz w:val="24"/>
          <w:szCs w:val="24"/>
          <w:highlight w:val="white"/>
        </w:rPr>
        <w:t xml:space="preserve"> quarto</w:t>
      </w:r>
      <w:r>
        <w:rPr>
          <w:rFonts w:ascii="Garamond" w:eastAsia="Garamond" w:hAnsi="Garamond" w:cs="Garamond"/>
          <w:sz w:val="24"/>
          <w:szCs w:val="24"/>
          <w:highlight w:val="white"/>
        </w:rPr>
        <w:t xml:space="preserve"> punto all’ordine del giorno</w:t>
      </w:r>
    </w:p>
    <w:p w:rsidR="00314E94" w:rsidRDefault="00314E94">
      <w:pPr>
        <w:spacing w:after="120"/>
        <w:jc w:val="both"/>
      </w:pPr>
    </w:p>
    <w:tbl>
      <w:tblPr>
        <w:tblStyle w:val="a3"/>
        <w:tblW w:w="10091" w:type="dxa"/>
        <w:tblInd w:w="-2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91"/>
      </w:tblGrid>
      <w:tr w:rsidR="00314E94">
        <w:tc>
          <w:tcPr>
            <w:tcW w:w="10091" w:type="dxa"/>
          </w:tcPr>
          <w:p w:rsidR="00314E94" w:rsidRDefault="002F13D0">
            <w:pPr>
              <w:widowControl w:val="0"/>
              <w:spacing w:after="120"/>
              <w:ind w:firstLine="284"/>
              <w:jc w:val="both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</w:tr>
    </w:tbl>
    <w:p w:rsidR="00314E94" w:rsidRDefault="00314E94">
      <w:pPr>
        <w:spacing w:after="120"/>
        <w:jc w:val="both"/>
      </w:pPr>
    </w:p>
    <w:p w:rsidR="00314E94" w:rsidRDefault="00314E94">
      <w:pPr>
        <w:pBdr>
          <w:top w:val="nil"/>
          <w:left w:val="nil"/>
          <w:bottom w:val="nil"/>
          <w:right w:val="nil"/>
          <w:between w:val="nil"/>
        </w:pBdr>
        <w:spacing w:after="120"/>
        <w:ind w:hanging="240"/>
        <w:jc w:val="both"/>
      </w:pPr>
    </w:p>
    <w:p w:rsidR="00314E94" w:rsidRDefault="00314E94">
      <w:pPr>
        <w:pBdr>
          <w:top w:val="nil"/>
          <w:left w:val="nil"/>
          <w:bottom w:val="nil"/>
          <w:right w:val="nil"/>
          <w:between w:val="nil"/>
        </w:pBdr>
        <w:spacing w:after="120"/>
        <w:ind w:hanging="240"/>
        <w:jc w:val="both"/>
      </w:pPr>
    </w:p>
    <w:p w:rsidR="00314E94" w:rsidRDefault="002F13D0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Massafra,                                                                                          </w:t>
      </w:r>
    </w:p>
    <w:p w:rsidR="00314E94" w:rsidRDefault="002F13D0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right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Il/L</w:t>
      </w:r>
      <w:r>
        <w:rPr>
          <w:rFonts w:ascii="Garamond" w:eastAsia="Garamond" w:hAnsi="Garamond" w:cs="Garamond"/>
          <w:color w:val="000000"/>
          <w:sz w:val="24"/>
          <w:szCs w:val="24"/>
        </w:rPr>
        <w:t>a coor</w:t>
      </w:r>
      <w:r>
        <w:rPr>
          <w:rFonts w:ascii="Garamond" w:eastAsia="Garamond" w:hAnsi="Garamond" w:cs="Garamond"/>
          <w:sz w:val="24"/>
          <w:szCs w:val="24"/>
        </w:rPr>
        <w:t>dinatore/</w:t>
      </w:r>
      <w:r>
        <w:rPr>
          <w:rFonts w:ascii="Garamond" w:eastAsia="Garamond" w:hAnsi="Garamond" w:cs="Garamond"/>
          <w:color w:val="000000"/>
          <w:sz w:val="24"/>
          <w:szCs w:val="24"/>
        </w:rPr>
        <w:t>coordinatrice</w:t>
      </w:r>
    </w:p>
    <w:p w:rsidR="00314E94" w:rsidRDefault="00314E94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right"/>
        <w:rPr>
          <w:rFonts w:ascii="Garamond" w:eastAsia="Garamond" w:hAnsi="Garamond" w:cs="Garamond"/>
          <w:color w:val="000000"/>
          <w:sz w:val="24"/>
          <w:szCs w:val="24"/>
        </w:rPr>
      </w:pPr>
    </w:p>
    <w:sectPr w:rsidR="00314E94" w:rsidSect="00C827BA">
      <w:headerReference w:type="default" r:id="rId7"/>
      <w:pgSz w:w="11907" w:h="16840"/>
      <w:pgMar w:top="993" w:right="850" w:bottom="993" w:left="1134" w:header="56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623" w:rsidRDefault="006E6623">
      <w:r>
        <w:separator/>
      </w:r>
    </w:p>
  </w:endnote>
  <w:endnote w:type="continuationSeparator" w:id="0">
    <w:p w:rsidR="006E6623" w:rsidRDefault="006E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altName w:val="Garamond Halbfett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623" w:rsidRDefault="006E6623">
      <w:r>
        <w:separator/>
      </w:r>
    </w:p>
  </w:footnote>
  <w:footnote w:type="continuationSeparator" w:id="0">
    <w:p w:rsidR="006E6623" w:rsidRDefault="006E6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E94" w:rsidRDefault="00314E94">
    <w:pPr>
      <w:pBdr>
        <w:top w:val="nil"/>
        <w:left w:val="nil"/>
        <w:bottom w:val="nil"/>
        <w:right w:val="nil"/>
        <w:between w:val="nil"/>
      </w:pBdr>
      <w:jc w:val="both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2053"/>
    <w:multiLevelType w:val="multilevel"/>
    <w:tmpl w:val="890C1130"/>
    <w:lvl w:ilvl="0">
      <w:start w:val="1"/>
      <w:numFmt w:val="bullet"/>
      <w:lvlText w:val="➔"/>
      <w:lvlJc w:val="left"/>
      <w:pPr>
        <w:ind w:left="720" w:firstLine="360"/>
      </w:pPr>
      <w:rPr>
        <w:u w:val="none"/>
        <w:vertAlign w:val="baseline"/>
      </w:rPr>
    </w:lvl>
    <w:lvl w:ilvl="1">
      <w:start w:val="1"/>
      <w:numFmt w:val="bullet"/>
      <w:lvlText w:val="◆"/>
      <w:lvlJc w:val="left"/>
      <w:pPr>
        <w:ind w:left="1440" w:firstLine="1080"/>
      </w:pPr>
      <w:rPr>
        <w:u w:val="none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u w:val="none"/>
        <w:vertAlign w:val="baseline"/>
      </w:rPr>
    </w:lvl>
    <w:lvl w:ilvl="3">
      <w:start w:val="1"/>
      <w:numFmt w:val="bullet"/>
      <w:lvlText w:val="○"/>
      <w:lvlJc w:val="left"/>
      <w:pPr>
        <w:ind w:left="2880" w:firstLine="2520"/>
      </w:pPr>
      <w:rPr>
        <w:u w:val="none"/>
        <w:vertAlign w:val="baseli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u w:val="none"/>
        <w:vertAlign w:val="baseline"/>
      </w:rPr>
    </w:lvl>
    <w:lvl w:ilvl="6">
      <w:start w:val="1"/>
      <w:numFmt w:val="bullet"/>
      <w:lvlText w:val="○"/>
      <w:lvlJc w:val="left"/>
      <w:pPr>
        <w:ind w:left="5040" w:firstLine="4680"/>
      </w:pPr>
      <w:rPr>
        <w:u w:val="none"/>
        <w:vertAlign w:val="baseline"/>
      </w:rPr>
    </w:lvl>
    <w:lvl w:ilvl="7">
      <w:start w:val="1"/>
      <w:numFmt w:val="bullet"/>
      <w:lvlText w:val="◆"/>
      <w:lvlJc w:val="left"/>
      <w:pPr>
        <w:ind w:left="5760" w:firstLine="5400"/>
      </w:pPr>
      <w:rPr>
        <w:u w:val="none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u w:val="none"/>
        <w:vertAlign w:val="baseline"/>
      </w:rPr>
    </w:lvl>
  </w:abstractNum>
  <w:abstractNum w:abstractNumId="1">
    <w:nsid w:val="205C1F4F"/>
    <w:multiLevelType w:val="multilevel"/>
    <w:tmpl w:val="313AC370"/>
    <w:lvl w:ilvl="0">
      <w:start w:val="1"/>
      <w:numFmt w:val="decimal"/>
      <w:lvlText w:val="%1."/>
      <w:lvlJc w:val="left"/>
      <w:pPr>
        <w:ind w:left="720" w:firstLine="360"/>
      </w:pPr>
      <w:rPr>
        <w:rFonts w:ascii="Garamond" w:eastAsia="Garamond" w:hAnsi="Garamond" w:cs="Garamond"/>
        <w:i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  <w:vertAlign w:val="baseline"/>
      </w:rPr>
    </w:lvl>
  </w:abstractNum>
  <w:abstractNum w:abstractNumId="2">
    <w:nsid w:val="67E9184A"/>
    <w:multiLevelType w:val="multilevel"/>
    <w:tmpl w:val="24509314"/>
    <w:lvl w:ilvl="0">
      <w:start w:val="1"/>
      <w:numFmt w:val="bullet"/>
      <w:lvlText w:val="➔"/>
      <w:lvlJc w:val="left"/>
      <w:pPr>
        <w:ind w:left="720" w:firstLine="360"/>
      </w:pPr>
      <w:rPr>
        <w:u w:val="none"/>
        <w:vertAlign w:val="baseline"/>
      </w:rPr>
    </w:lvl>
    <w:lvl w:ilvl="1">
      <w:start w:val="1"/>
      <w:numFmt w:val="bullet"/>
      <w:lvlText w:val="◆"/>
      <w:lvlJc w:val="left"/>
      <w:pPr>
        <w:ind w:left="1440" w:firstLine="1080"/>
      </w:pPr>
      <w:rPr>
        <w:u w:val="none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u w:val="none"/>
        <w:vertAlign w:val="baseline"/>
      </w:rPr>
    </w:lvl>
    <w:lvl w:ilvl="3">
      <w:start w:val="1"/>
      <w:numFmt w:val="bullet"/>
      <w:lvlText w:val="○"/>
      <w:lvlJc w:val="left"/>
      <w:pPr>
        <w:ind w:left="2880" w:firstLine="2520"/>
      </w:pPr>
      <w:rPr>
        <w:u w:val="none"/>
        <w:vertAlign w:val="baseli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u w:val="none"/>
        <w:vertAlign w:val="baseline"/>
      </w:rPr>
    </w:lvl>
    <w:lvl w:ilvl="6">
      <w:start w:val="1"/>
      <w:numFmt w:val="bullet"/>
      <w:lvlText w:val="○"/>
      <w:lvlJc w:val="left"/>
      <w:pPr>
        <w:ind w:left="5040" w:firstLine="4680"/>
      </w:pPr>
      <w:rPr>
        <w:u w:val="none"/>
        <w:vertAlign w:val="baseline"/>
      </w:rPr>
    </w:lvl>
    <w:lvl w:ilvl="7">
      <w:start w:val="1"/>
      <w:numFmt w:val="bullet"/>
      <w:lvlText w:val="◆"/>
      <w:lvlJc w:val="left"/>
      <w:pPr>
        <w:ind w:left="5760" w:firstLine="5400"/>
      </w:pPr>
      <w:rPr>
        <w:u w:val="none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94"/>
    <w:rsid w:val="002F13D0"/>
    <w:rsid w:val="00314E94"/>
    <w:rsid w:val="006E6623"/>
    <w:rsid w:val="00803493"/>
    <w:rsid w:val="008D500D"/>
    <w:rsid w:val="009F4D2E"/>
    <w:rsid w:val="00C8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1402A-D41B-43C0-8C3F-98F82613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2021-10-19T06:57:00Z</dcterms:created>
  <dcterms:modified xsi:type="dcterms:W3CDTF">2022-03-07T07:29:00Z</dcterms:modified>
</cp:coreProperties>
</file>